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117</w:t>
      </w:r>
      <w:r>
        <w:rPr>
          <w:rFonts w:ascii="Times New Roman" w:eastAsia="Times New Roman" w:hAnsi="Times New Roman" w:cs="Times New Roman"/>
        </w:rPr>
        <w:t>-2003/20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 w:line="259" w:lineRule="auto"/>
        <w:jc w:val="right"/>
        <w:rPr>
          <w:sz w:val="28"/>
          <w:szCs w:val="28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 w:line="259" w:lineRule="auto"/>
        <w:jc w:val="center"/>
        <w:rPr>
          <w:sz w:val="10"/>
          <w:szCs w:val="10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 w:line="259" w:lineRule="auto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</w:t>
      </w:r>
      <w:r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Кристины Васильевны, </w:t>
      </w:r>
      <w:r>
        <w:rPr>
          <w:rStyle w:val="cat-ExternalSystemDefinedgrp-4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ИНН: </w:t>
      </w:r>
      <w:r>
        <w:rPr>
          <w:rStyle w:val="cat-UserDefinedgrp-4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стр. 1/18, корпус 1, бутик 4,5,6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розничную торговлю </w:t>
      </w:r>
      <w:r>
        <w:rPr>
          <w:rFonts w:ascii="Times New Roman" w:eastAsia="Times New Roman" w:hAnsi="Times New Roman" w:cs="Times New Roman"/>
          <w:sz w:val="28"/>
          <w:szCs w:val="28"/>
        </w:rPr>
        <w:t>головными уборами, чулочно-носочными изделиями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государственной регистрации в качестве индивидуального предпринимателя в нарушение требований федерального закона «О государственной регистрации юридических лиц и индивидуальных предпринимателей» от 08.08.2001 г. № 129-ФЗ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дела от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15.12.2025 в 15:20 </w:t>
      </w:r>
      <w:r>
        <w:rPr>
          <w:rFonts w:ascii="Times New Roman" w:eastAsia="Times New Roman" w:hAnsi="Times New Roman" w:cs="Times New Roman"/>
          <w:sz w:val="28"/>
          <w:szCs w:val="28"/>
        </w:rPr>
        <w:t>час.,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стр. 1/18, корпус 1, бутик 4.5,6, осуществляла розничную торговлю головными уборами, чулочно-носочными изделиями, без государственной регистрации в качестве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территорий, помещений, документов, предметов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 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стр. 1/18, корпус 1, бутик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розничную торговлю головными уборами, чулочно-носочными изделиями, без государственной регистрации в качестве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телефонограммой от 18.12.2025 об извещении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о дате, времени и месте составления протокола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заданием на проведение выездного обследования при осуществлении федерального государственного контроля (надзора) от 15.12.2025;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выписка из ЕГРИП.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находит.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Мацканюк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</w:rPr>
        <w:t>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8"/>
          <w:szCs w:val="28"/>
        </w:rPr>
        <w:t>Кор.сч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КБК 72011601143019000140, ОКТМО: 71874000,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0412365400395001172614102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tabs>
          <w:tab w:val="left" w:pos="3416"/>
        </w:tabs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3416"/>
        </w:tabs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6560"/>
        </w:tabs>
        <w:spacing w:before="0" w:after="0" w:line="259" w:lineRule="auto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left="567"/>
        <w:jc w:val="both"/>
        <w:rPr>
          <w:sz w:val="28"/>
          <w:szCs w:val="28"/>
        </w:rPr>
      </w:pPr>
    </w:p>
    <w:p>
      <w:pPr>
        <w:spacing w:before="0" w:after="0"/>
        <w:ind w:left="567"/>
        <w:jc w:val="both"/>
        <w:rPr>
          <w:sz w:val="28"/>
          <w:szCs w:val="28"/>
        </w:rPr>
      </w:pPr>
    </w:p>
    <w:p>
      <w:pPr>
        <w:spacing w:before="0" w:after="0"/>
        <w:ind w:left="567"/>
        <w:jc w:val="both"/>
        <w:rPr>
          <w:sz w:val="12"/>
          <w:szCs w:val="12"/>
        </w:rPr>
      </w:pPr>
    </w:p>
    <w:tbl>
      <w:tblPr>
        <w:tblW w:w="20847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9"/>
        <w:gridCol w:w="5547"/>
        <w:gridCol w:w="4821"/>
        <w:gridCol w:w="5650"/>
      </w:tblGrid>
      <w:tr>
        <w:tblPrEx>
          <w:tblW w:w="20847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8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43">
    <w:name w:val="cat-UserDefined grp-45 rplc-43"/>
    <w:basedOn w:val="DefaultParagraphFont"/>
  </w:style>
  <w:style w:type="character" w:customStyle="1" w:styleId="cat-UserDefinedgrp-46rplc-46">
    <w:name w:val="cat-UserDefined grp-4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